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44F" w14:textId="71B38173" w:rsidR="0007599A" w:rsidRPr="009105FB" w:rsidRDefault="00B94D36" w:rsidP="00A67AF1">
      <w:pPr>
        <w:spacing w:line="264" w:lineRule="auto"/>
        <w:ind w:firstLine="0"/>
        <w:jc w:val="center"/>
        <w:rPr>
          <w:b/>
          <w:szCs w:val="28"/>
        </w:rPr>
      </w:pPr>
      <w:r w:rsidRPr="009105FB">
        <w:rPr>
          <w:b/>
          <w:szCs w:val="28"/>
        </w:rPr>
        <w:t xml:space="preserve">Сведения об </w:t>
      </w:r>
      <w:r w:rsidR="003E6DC3" w:rsidRPr="009105FB">
        <w:rPr>
          <w:b/>
          <w:szCs w:val="28"/>
        </w:rPr>
        <w:t xml:space="preserve">официальном </w:t>
      </w:r>
      <w:r w:rsidRPr="009105FB">
        <w:rPr>
          <w:b/>
          <w:szCs w:val="28"/>
        </w:rPr>
        <w:t>оппоненте</w:t>
      </w:r>
    </w:p>
    <w:p w14:paraId="3B168FCE" w14:textId="68FA01DB" w:rsidR="00B94D36" w:rsidRPr="009105FB" w:rsidRDefault="003E6DC3" w:rsidP="00A67AF1">
      <w:pPr>
        <w:spacing w:after="120" w:line="264" w:lineRule="auto"/>
        <w:ind w:firstLine="0"/>
        <w:rPr>
          <w:szCs w:val="28"/>
        </w:rPr>
      </w:pPr>
      <w:r w:rsidRPr="009105FB">
        <w:rPr>
          <w:szCs w:val="28"/>
        </w:rPr>
        <w:t>по диссертации Ларюшкина Павла Андреевича «Синтез и анализ механизмов параллельной структуры с использованием технически обоснованных условий близости к особым положениям», представленной на соискание ученой степени доктора технических наук по специальности 2.5.2. Машиноведение</w:t>
      </w:r>
    </w:p>
    <w:tbl>
      <w:tblPr>
        <w:tblStyle w:val="af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2"/>
        <w:gridCol w:w="5812"/>
      </w:tblGrid>
      <w:tr w:rsidR="00B94D36" w:rsidRPr="009105FB" w14:paraId="7BFAD68B" w14:textId="77777777" w:rsidTr="001062CC">
        <w:trPr>
          <w:trHeight w:val="58"/>
        </w:trPr>
        <w:tc>
          <w:tcPr>
            <w:tcW w:w="4282" w:type="dxa"/>
          </w:tcPr>
          <w:p w14:paraId="6B97A4EE" w14:textId="77777777" w:rsidR="00B94D36" w:rsidRPr="009105FB" w:rsidRDefault="00B94D36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ФИО оппонента</w:t>
            </w:r>
          </w:p>
        </w:tc>
        <w:tc>
          <w:tcPr>
            <w:tcW w:w="5812" w:type="dxa"/>
          </w:tcPr>
          <w:p w14:paraId="339F2929" w14:textId="674DB6E3" w:rsidR="00B94D36" w:rsidRPr="009105FB" w:rsidRDefault="00122B8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proofErr w:type="spellStart"/>
            <w:r w:rsidRPr="009105FB">
              <w:rPr>
                <w:spacing w:val="-12"/>
                <w:w w:val="108"/>
                <w:szCs w:val="28"/>
              </w:rPr>
              <w:t>Жога</w:t>
            </w:r>
            <w:proofErr w:type="spellEnd"/>
            <w:r w:rsidRPr="009105FB">
              <w:rPr>
                <w:spacing w:val="-12"/>
                <w:w w:val="108"/>
                <w:szCs w:val="28"/>
              </w:rPr>
              <w:t xml:space="preserve"> Виктор Викторович</w:t>
            </w:r>
          </w:p>
        </w:tc>
      </w:tr>
      <w:tr w:rsidR="00B94D36" w:rsidRPr="009105FB" w14:paraId="30059929" w14:textId="77777777" w:rsidTr="001062CC">
        <w:trPr>
          <w:trHeight w:val="58"/>
        </w:trPr>
        <w:tc>
          <w:tcPr>
            <w:tcW w:w="4282" w:type="dxa"/>
          </w:tcPr>
          <w:p w14:paraId="0D41A206" w14:textId="77777777" w:rsidR="00B94D36" w:rsidRPr="009105FB" w:rsidRDefault="00B94D36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Ученая степень и отрасль науки</w:t>
            </w:r>
          </w:p>
        </w:tc>
        <w:tc>
          <w:tcPr>
            <w:tcW w:w="5812" w:type="dxa"/>
          </w:tcPr>
          <w:p w14:paraId="29F17AED" w14:textId="63138C53" w:rsidR="00B94D36" w:rsidRPr="009105FB" w:rsidRDefault="00BA0CC9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bookmarkStart w:id="0" w:name="_Hlk137819447"/>
            <w:r w:rsidRPr="009105FB">
              <w:rPr>
                <w:color w:val="000000" w:themeColor="text1"/>
                <w:szCs w:val="28"/>
              </w:rPr>
              <w:t>Д</w:t>
            </w:r>
            <w:r w:rsidR="000274C9" w:rsidRPr="009105FB">
              <w:rPr>
                <w:color w:val="000000" w:themeColor="text1"/>
                <w:szCs w:val="28"/>
              </w:rPr>
              <w:t>октор физико-математических наук</w:t>
            </w:r>
            <w:bookmarkEnd w:id="0"/>
          </w:p>
        </w:tc>
      </w:tr>
      <w:tr w:rsidR="003E6DC3" w:rsidRPr="009105FB" w14:paraId="67972B4E" w14:textId="77777777" w:rsidTr="001062CC">
        <w:trPr>
          <w:trHeight w:val="58"/>
        </w:trPr>
        <w:tc>
          <w:tcPr>
            <w:tcW w:w="4282" w:type="dxa"/>
          </w:tcPr>
          <w:p w14:paraId="11216175" w14:textId="48A43ACD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5812" w:type="dxa"/>
          </w:tcPr>
          <w:p w14:paraId="48A47130" w14:textId="7BCCBAED" w:rsidR="003E6DC3" w:rsidRPr="009105FB" w:rsidRDefault="00122B83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9105FB">
              <w:rPr>
                <w:color w:val="000000" w:themeColor="text1"/>
                <w:szCs w:val="28"/>
              </w:rPr>
              <w:t>01.02.01 – Теоретическая механика</w:t>
            </w:r>
          </w:p>
        </w:tc>
      </w:tr>
      <w:tr w:rsidR="003E6DC3" w:rsidRPr="009105FB" w14:paraId="0FEDEDA6" w14:textId="77777777" w:rsidTr="001062CC">
        <w:trPr>
          <w:trHeight w:val="58"/>
        </w:trPr>
        <w:tc>
          <w:tcPr>
            <w:tcW w:w="4282" w:type="dxa"/>
          </w:tcPr>
          <w:p w14:paraId="61D1832C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Ученое звание</w:t>
            </w:r>
          </w:p>
        </w:tc>
        <w:tc>
          <w:tcPr>
            <w:tcW w:w="5812" w:type="dxa"/>
          </w:tcPr>
          <w:p w14:paraId="3DA2218D" w14:textId="24B02976" w:rsidR="003E6DC3" w:rsidRPr="009105FB" w:rsidRDefault="00122B83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9105FB">
              <w:rPr>
                <w:color w:val="000000" w:themeColor="text1"/>
                <w:szCs w:val="28"/>
              </w:rPr>
              <w:t>Профессор</w:t>
            </w:r>
          </w:p>
        </w:tc>
      </w:tr>
      <w:tr w:rsidR="003E6DC3" w:rsidRPr="009105FB" w14:paraId="7A6007BA" w14:textId="77777777" w:rsidTr="001062CC">
        <w:trPr>
          <w:trHeight w:val="319"/>
        </w:trPr>
        <w:tc>
          <w:tcPr>
            <w:tcW w:w="4282" w:type="dxa"/>
          </w:tcPr>
          <w:p w14:paraId="35C2C176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812" w:type="dxa"/>
          </w:tcPr>
          <w:p w14:paraId="0B84A2A3" w14:textId="5A47F158" w:rsidR="003E6DC3" w:rsidRPr="009105FB" w:rsidRDefault="00122B8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Федеральное государственное 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</w:tr>
      <w:tr w:rsidR="003E6DC3" w:rsidRPr="009105FB" w14:paraId="5FA8EC56" w14:textId="77777777" w:rsidTr="001062CC">
        <w:trPr>
          <w:trHeight w:val="58"/>
        </w:trPr>
        <w:tc>
          <w:tcPr>
            <w:tcW w:w="4282" w:type="dxa"/>
          </w:tcPr>
          <w:p w14:paraId="51155378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Занимаемая должность</w:t>
            </w:r>
          </w:p>
        </w:tc>
        <w:tc>
          <w:tcPr>
            <w:tcW w:w="5812" w:type="dxa"/>
          </w:tcPr>
          <w:p w14:paraId="3A3007D3" w14:textId="66847723" w:rsidR="003E6DC3" w:rsidRPr="009105FB" w:rsidRDefault="00122B8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Профессор кафедры «Динамика и прочность машин»</w:t>
            </w:r>
          </w:p>
        </w:tc>
      </w:tr>
      <w:tr w:rsidR="003E6DC3" w:rsidRPr="009105FB" w14:paraId="0CF1EE69" w14:textId="77777777" w:rsidTr="001062CC">
        <w:trPr>
          <w:trHeight w:val="58"/>
        </w:trPr>
        <w:tc>
          <w:tcPr>
            <w:tcW w:w="4282" w:type="dxa"/>
          </w:tcPr>
          <w:p w14:paraId="6E7F9268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Почтовый индекс, адрес</w:t>
            </w:r>
          </w:p>
        </w:tc>
        <w:tc>
          <w:tcPr>
            <w:tcW w:w="5812" w:type="dxa"/>
          </w:tcPr>
          <w:p w14:paraId="2F208097" w14:textId="79F1C70C" w:rsidR="00122B83" w:rsidRPr="009105FB" w:rsidRDefault="00122B8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400005, г. Волгоград, проспект им. В.И. Ленина, д. 28.</w:t>
            </w:r>
          </w:p>
        </w:tc>
      </w:tr>
      <w:tr w:rsidR="003E6DC3" w:rsidRPr="009105FB" w14:paraId="7E94CFD2" w14:textId="77777777" w:rsidTr="001062CC">
        <w:trPr>
          <w:trHeight w:val="58"/>
        </w:trPr>
        <w:tc>
          <w:tcPr>
            <w:tcW w:w="4282" w:type="dxa"/>
          </w:tcPr>
          <w:p w14:paraId="3853E58C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Телефон</w:t>
            </w:r>
          </w:p>
        </w:tc>
        <w:tc>
          <w:tcPr>
            <w:tcW w:w="5812" w:type="dxa"/>
          </w:tcPr>
          <w:p w14:paraId="0599F691" w14:textId="707170B7" w:rsidR="003E6DC3" w:rsidRPr="002F3D4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2F3D4B">
              <w:rPr>
                <w:szCs w:val="28"/>
              </w:rPr>
              <w:t>+7</w:t>
            </w:r>
            <w:r w:rsidR="00393A66" w:rsidRPr="002F3D4B">
              <w:rPr>
                <w:szCs w:val="28"/>
                <w:lang w:val="en-US"/>
              </w:rPr>
              <w:t xml:space="preserve"> </w:t>
            </w:r>
            <w:r w:rsidRPr="002F3D4B">
              <w:rPr>
                <w:szCs w:val="28"/>
              </w:rPr>
              <w:t>(</w:t>
            </w:r>
            <w:r w:rsidR="002F3D4B" w:rsidRPr="002F3D4B">
              <w:rPr>
                <w:szCs w:val="28"/>
              </w:rPr>
              <w:t>905</w:t>
            </w:r>
            <w:r w:rsidRPr="002F3D4B">
              <w:rPr>
                <w:szCs w:val="28"/>
              </w:rPr>
              <w:t xml:space="preserve">) </w:t>
            </w:r>
            <w:r w:rsidR="002F3D4B" w:rsidRPr="002F3D4B">
              <w:rPr>
                <w:szCs w:val="28"/>
              </w:rPr>
              <w:t>391</w:t>
            </w:r>
            <w:r w:rsidRPr="002F3D4B">
              <w:rPr>
                <w:szCs w:val="28"/>
              </w:rPr>
              <w:t>-</w:t>
            </w:r>
            <w:r w:rsidR="002F3D4B" w:rsidRPr="002F3D4B">
              <w:rPr>
                <w:szCs w:val="28"/>
              </w:rPr>
              <w:t>01</w:t>
            </w:r>
            <w:r w:rsidRPr="002F3D4B">
              <w:rPr>
                <w:szCs w:val="28"/>
              </w:rPr>
              <w:t>-</w:t>
            </w:r>
            <w:r w:rsidR="002F3D4B" w:rsidRPr="002F3D4B">
              <w:rPr>
                <w:szCs w:val="28"/>
              </w:rPr>
              <w:t>19</w:t>
            </w:r>
          </w:p>
        </w:tc>
      </w:tr>
      <w:tr w:rsidR="003E6DC3" w:rsidRPr="009105FB" w14:paraId="4856EA2B" w14:textId="77777777" w:rsidTr="001062CC">
        <w:trPr>
          <w:trHeight w:val="58"/>
        </w:trPr>
        <w:tc>
          <w:tcPr>
            <w:tcW w:w="4282" w:type="dxa"/>
          </w:tcPr>
          <w:p w14:paraId="2DF59F81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14:paraId="42F4E736" w14:textId="4CA96481" w:rsidR="003E6DC3" w:rsidRPr="002F3D4B" w:rsidRDefault="00F56298" w:rsidP="00A67AF1">
            <w:pPr>
              <w:spacing w:line="264" w:lineRule="auto"/>
              <w:ind w:firstLine="0"/>
              <w:jc w:val="left"/>
              <w:rPr>
                <w:szCs w:val="28"/>
                <w:lang w:val="en-US"/>
              </w:rPr>
            </w:pPr>
            <w:proofErr w:type="spellStart"/>
            <w:r w:rsidRPr="002F3D4B">
              <w:rPr>
                <w:szCs w:val="28"/>
                <w:lang w:val="en-US"/>
              </w:rPr>
              <w:t>viczhoga</w:t>
            </w:r>
            <w:proofErr w:type="spellEnd"/>
            <w:r w:rsidR="003E6DC3" w:rsidRPr="002F3D4B">
              <w:rPr>
                <w:szCs w:val="28"/>
              </w:rPr>
              <w:t>@</w:t>
            </w:r>
            <w:r w:rsidRPr="002F3D4B">
              <w:rPr>
                <w:szCs w:val="28"/>
                <w:lang w:val="en-US"/>
              </w:rPr>
              <w:t>gmail.com</w:t>
            </w:r>
          </w:p>
        </w:tc>
      </w:tr>
      <w:tr w:rsidR="003E6DC3" w:rsidRPr="009105FB" w14:paraId="56AEE0AF" w14:textId="77777777" w:rsidTr="001062CC">
        <w:trPr>
          <w:trHeight w:val="58"/>
        </w:trPr>
        <w:tc>
          <w:tcPr>
            <w:tcW w:w="10094" w:type="dxa"/>
            <w:gridSpan w:val="2"/>
          </w:tcPr>
          <w:p w14:paraId="629A5B56" w14:textId="4A727A7D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 xml:space="preserve">Список основных публикаций </w:t>
            </w:r>
            <w:r w:rsidR="00FC0E7C" w:rsidRPr="009105FB">
              <w:rPr>
                <w:szCs w:val="28"/>
              </w:rPr>
              <w:t>в соответствующей сфере исследования</w:t>
            </w:r>
            <w:r w:rsidRPr="009105FB">
              <w:rPr>
                <w:szCs w:val="28"/>
              </w:rPr>
              <w:t xml:space="preserve"> за последние 5 лет</w:t>
            </w:r>
          </w:p>
        </w:tc>
      </w:tr>
      <w:tr w:rsidR="003E6DC3" w:rsidRPr="00B65343" w14:paraId="22E970C6" w14:textId="77777777" w:rsidTr="001062CC">
        <w:trPr>
          <w:trHeight w:val="3656"/>
        </w:trPr>
        <w:tc>
          <w:tcPr>
            <w:tcW w:w="10094" w:type="dxa"/>
            <w:gridSpan w:val="2"/>
          </w:tcPr>
          <w:p w14:paraId="2F56B50A" w14:textId="0434651E" w:rsidR="002F3D4B" w:rsidRPr="002F3D4B" w:rsidRDefault="002F3D4B" w:rsidP="002F3D4B">
            <w:pPr>
              <w:spacing w:line="264" w:lineRule="auto"/>
              <w:ind w:firstLine="0"/>
              <w:rPr>
                <w:szCs w:val="28"/>
              </w:rPr>
            </w:pPr>
            <w:r w:rsidRPr="002F3D4B">
              <w:rPr>
                <w:szCs w:val="28"/>
              </w:rPr>
              <w:t xml:space="preserve">1. Воробьева, Н. С. Отслеживание приводами манипулятора параллельно-последовательной структуры программных перемещений рабочего органа / Н. С. Воробьева, В. В. </w:t>
            </w:r>
            <w:proofErr w:type="spellStart"/>
            <w:r w:rsidRPr="002F3D4B">
              <w:rPr>
                <w:szCs w:val="28"/>
              </w:rPr>
              <w:t>Жога</w:t>
            </w:r>
            <w:proofErr w:type="spellEnd"/>
            <w:r w:rsidRPr="002F3D4B">
              <w:rPr>
                <w:szCs w:val="28"/>
              </w:rPr>
              <w:t xml:space="preserve">, И. А. </w:t>
            </w:r>
            <w:proofErr w:type="spellStart"/>
            <w:r w:rsidRPr="002F3D4B">
              <w:rPr>
                <w:szCs w:val="28"/>
              </w:rPr>
              <w:t>Несмиянов</w:t>
            </w:r>
            <w:proofErr w:type="spellEnd"/>
            <w:r w:rsidRPr="002F3D4B">
              <w:rPr>
                <w:szCs w:val="28"/>
              </w:rPr>
              <w:t xml:space="preserve"> // Известия Российской академии наук. Теория и системы управления. – 2019. – № 2. – С. 154-165. – DOI 10.1134/S0002338819020185. – EDN VVVIKW.</w:t>
            </w:r>
          </w:p>
          <w:p w14:paraId="2C6BFE27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</w:rPr>
            </w:pPr>
            <w:r w:rsidRPr="002F3D4B">
              <w:rPr>
                <w:szCs w:val="28"/>
              </w:rPr>
              <w:t xml:space="preserve">2. Динамика и синтез управляющих сигналов манипулятора параллельно-последовательной структуры / В. В. </w:t>
            </w:r>
            <w:proofErr w:type="spellStart"/>
            <w:r w:rsidRPr="002F3D4B">
              <w:rPr>
                <w:szCs w:val="28"/>
              </w:rPr>
              <w:t>Жога</w:t>
            </w:r>
            <w:proofErr w:type="spellEnd"/>
            <w:r w:rsidRPr="002F3D4B">
              <w:rPr>
                <w:szCs w:val="28"/>
              </w:rPr>
              <w:t xml:space="preserve">, В. В. </w:t>
            </w:r>
            <w:proofErr w:type="spellStart"/>
            <w:r w:rsidRPr="002F3D4B">
              <w:rPr>
                <w:szCs w:val="28"/>
              </w:rPr>
              <w:t>Дяшкин</w:t>
            </w:r>
            <w:proofErr w:type="spellEnd"/>
            <w:r w:rsidRPr="002F3D4B">
              <w:rPr>
                <w:szCs w:val="28"/>
              </w:rPr>
              <w:t xml:space="preserve">-Титов, Н. С. Воробьева, А. В. </w:t>
            </w:r>
            <w:proofErr w:type="spellStart"/>
            <w:r w:rsidRPr="002F3D4B">
              <w:rPr>
                <w:szCs w:val="28"/>
              </w:rPr>
              <w:t>Дяшкин</w:t>
            </w:r>
            <w:proofErr w:type="spellEnd"/>
            <w:r w:rsidRPr="002F3D4B">
              <w:rPr>
                <w:szCs w:val="28"/>
              </w:rPr>
              <w:t xml:space="preserve"> // Известия высших учебных заведений. Машиностроение. – 2022. – № 8(749). – С. 3-12. – DOI 10.18698/0536-1044-2022-8-3-12. – EDN CVKBOD.</w:t>
            </w:r>
          </w:p>
          <w:p w14:paraId="4601D684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</w:rPr>
            </w:pPr>
            <w:r w:rsidRPr="002F3D4B">
              <w:rPr>
                <w:szCs w:val="28"/>
              </w:rPr>
              <w:t xml:space="preserve">3. Воробьева, Н. С. Динамический синтез алгоритмов управления манипулятором параллельно-последовательной структуры / Н. С. Воробьева, В. В. </w:t>
            </w:r>
            <w:proofErr w:type="spellStart"/>
            <w:r w:rsidRPr="002F3D4B">
              <w:rPr>
                <w:szCs w:val="28"/>
              </w:rPr>
              <w:t>Жога</w:t>
            </w:r>
            <w:proofErr w:type="spellEnd"/>
            <w:r w:rsidRPr="002F3D4B">
              <w:rPr>
                <w:szCs w:val="28"/>
              </w:rPr>
              <w:t xml:space="preserve">, Л. В. </w:t>
            </w:r>
            <w:proofErr w:type="spellStart"/>
            <w:r w:rsidRPr="002F3D4B">
              <w:rPr>
                <w:szCs w:val="28"/>
              </w:rPr>
              <w:t>Жога</w:t>
            </w:r>
            <w:proofErr w:type="spellEnd"/>
            <w:r w:rsidRPr="002F3D4B">
              <w:rPr>
                <w:szCs w:val="28"/>
              </w:rPr>
              <w:t xml:space="preserve"> // Мехатроника, автоматизация, управление. – 2020. – Т. 21, № 12. – С. 706-715. – DOI 10.17587/mau.21.706-715. – EDN ZICHRG.</w:t>
            </w:r>
          </w:p>
          <w:p w14:paraId="4F8F5035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</w:rPr>
            </w:pPr>
            <w:r w:rsidRPr="002F3D4B">
              <w:rPr>
                <w:szCs w:val="28"/>
              </w:rPr>
              <w:t>4. Синтез алгоритма управления приводами манипулятора параллельно-последовательной структуры мобильного робота-</w:t>
            </w:r>
            <w:proofErr w:type="spellStart"/>
            <w:r w:rsidRPr="002F3D4B">
              <w:rPr>
                <w:szCs w:val="28"/>
              </w:rPr>
              <w:t>пропольщика</w:t>
            </w:r>
            <w:proofErr w:type="spellEnd"/>
            <w:r w:rsidRPr="002F3D4B">
              <w:rPr>
                <w:szCs w:val="28"/>
              </w:rPr>
              <w:t xml:space="preserve"> / А. Г. Иванов, Н. С. Воробьева, В. В. </w:t>
            </w:r>
            <w:proofErr w:type="spellStart"/>
            <w:r w:rsidRPr="002F3D4B">
              <w:rPr>
                <w:szCs w:val="28"/>
              </w:rPr>
              <w:t>Жога</w:t>
            </w:r>
            <w:proofErr w:type="spellEnd"/>
            <w:r w:rsidRPr="002F3D4B">
              <w:rPr>
                <w:szCs w:val="28"/>
              </w:rPr>
              <w:t xml:space="preserve"> [и др.] // Известия Нижневолжского </w:t>
            </w:r>
            <w:proofErr w:type="spellStart"/>
            <w:r w:rsidRPr="002F3D4B">
              <w:rPr>
                <w:szCs w:val="28"/>
              </w:rPr>
              <w:t>агроуниверситетского</w:t>
            </w:r>
            <w:proofErr w:type="spellEnd"/>
            <w:r w:rsidRPr="002F3D4B">
              <w:rPr>
                <w:szCs w:val="28"/>
              </w:rPr>
              <w:t xml:space="preserve"> комплекса: Наука и высшее профессиональное образование. </w:t>
            </w:r>
            <w:r w:rsidRPr="002F3D4B">
              <w:rPr>
                <w:szCs w:val="28"/>
              </w:rPr>
              <w:lastRenderedPageBreak/>
              <w:t>– 2020. – № 4(60). – С. 449-459. – DOI 10.32786/2071-9485-2020-04-42. – EDN KMZZFG.</w:t>
            </w:r>
          </w:p>
          <w:p w14:paraId="4804DB51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5. Justification Parameters and Planning Capture Trajectories for Robotic Loading and Transport / M. Nikolaev, I. </w:t>
            </w:r>
            <w:proofErr w:type="spellStart"/>
            <w:r w:rsidRPr="002F3D4B">
              <w:rPr>
                <w:szCs w:val="28"/>
                <w:lang w:val="en-US"/>
              </w:rPr>
              <w:t>Nesmianov</w:t>
            </w:r>
            <w:proofErr w:type="spellEnd"/>
            <w:r w:rsidRPr="002F3D4B">
              <w:rPr>
                <w:szCs w:val="28"/>
                <w:lang w:val="en-US"/>
              </w:rPr>
              <w:t xml:space="preserve">,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>, A. Ivanov // Smart Innovation, Systems and Technologies. – 2022. – Vol. 245. – P. 235-246. – DOI 10.1007/978-981-16-3349-2_20. – EDN DHHDPA.</w:t>
            </w:r>
          </w:p>
          <w:p w14:paraId="7D5E9900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6. A dynamic algorithm for stabilization of the working body of a mobile robot weeding for the future of agriculture / A. G. Ivanov, N. S. </w:t>
            </w:r>
            <w:proofErr w:type="spellStart"/>
            <w:r w:rsidRPr="002F3D4B">
              <w:rPr>
                <w:szCs w:val="28"/>
                <w:lang w:val="en-US"/>
              </w:rPr>
              <w:t>Vorob'yeva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-Titov,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 // IOP Conference Series: Earth and Environmental Science, Volgograd, 12–14 </w:t>
            </w:r>
            <w:r w:rsidRPr="002F3D4B">
              <w:rPr>
                <w:szCs w:val="28"/>
              </w:rPr>
              <w:t>мая</w:t>
            </w:r>
            <w:r w:rsidRPr="002F3D4B">
              <w:rPr>
                <w:szCs w:val="28"/>
                <w:lang w:val="en-US"/>
              </w:rPr>
              <w:t xml:space="preserve"> 2021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>. – Volgograd, 2022. – P. 012050. – DOI 10.1088/1755-1315/965/1/012050. – EDN DLCRYG.</w:t>
            </w:r>
          </w:p>
          <w:p w14:paraId="31208864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7. Kinematics loading manipulators of the parallel-to-serial structure based on a tripod / N. S. </w:t>
            </w:r>
            <w:proofErr w:type="spellStart"/>
            <w:r w:rsidRPr="002F3D4B">
              <w:rPr>
                <w:szCs w:val="28"/>
                <w:lang w:val="en-US"/>
              </w:rPr>
              <w:t>Vorob'yeva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-Titov, I. A. </w:t>
            </w:r>
            <w:proofErr w:type="spellStart"/>
            <w:r w:rsidRPr="002F3D4B">
              <w:rPr>
                <w:szCs w:val="28"/>
                <w:lang w:val="en-US"/>
              </w:rPr>
              <w:t>Nesmiyanov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 // IOP Conference Series: Earth and Environmental Science, </w:t>
            </w:r>
            <w:proofErr w:type="spellStart"/>
            <w:r w:rsidRPr="002F3D4B">
              <w:rPr>
                <w:szCs w:val="28"/>
                <w:lang w:val="en-US"/>
              </w:rPr>
              <w:t>Zernograd</w:t>
            </w:r>
            <w:proofErr w:type="spellEnd"/>
            <w:r w:rsidRPr="002F3D4B">
              <w:rPr>
                <w:szCs w:val="28"/>
                <w:lang w:val="en-US"/>
              </w:rPr>
              <w:t xml:space="preserve">, Rostov Region, 27–28 </w:t>
            </w:r>
            <w:r w:rsidRPr="002F3D4B">
              <w:rPr>
                <w:szCs w:val="28"/>
              </w:rPr>
              <w:t>августа</w:t>
            </w:r>
            <w:r w:rsidRPr="002F3D4B">
              <w:rPr>
                <w:szCs w:val="28"/>
                <w:lang w:val="en-US"/>
              </w:rPr>
              <w:t xml:space="preserve"> 2020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 xml:space="preserve">. – </w:t>
            </w:r>
            <w:proofErr w:type="spellStart"/>
            <w:r w:rsidRPr="002F3D4B">
              <w:rPr>
                <w:szCs w:val="28"/>
                <w:lang w:val="en-US"/>
              </w:rPr>
              <w:t>Zernograd</w:t>
            </w:r>
            <w:proofErr w:type="spellEnd"/>
            <w:r w:rsidRPr="002F3D4B">
              <w:rPr>
                <w:szCs w:val="28"/>
                <w:lang w:val="en-US"/>
              </w:rPr>
              <w:t>, Rostov Region, 2021. – P. 012033. – DOI 10.1088/1755-1315/659/1/012033. – EDN ECVMCV.</w:t>
            </w:r>
          </w:p>
          <w:p w14:paraId="481D33AD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8.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, V. Control Algorithm for Compensated Tripod-Based Manipulators /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,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-Titov, N. </w:t>
            </w:r>
            <w:proofErr w:type="spellStart"/>
            <w:r w:rsidRPr="002F3D4B">
              <w:rPr>
                <w:szCs w:val="28"/>
                <w:lang w:val="en-US"/>
              </w:rPr>
              <w:t>Vorob'eva</w:t>
            </w:r>
            <w:proofErr w:type="spellEnd"/>
            <w:r w:rsidRPr="002F3D4B">
              <w:rPr>
                <w:szCs w:val="28"/>
                <w:lang w:val="en-US"/>
              </w:rPr>
              <w:t xml:space="preserve"> // 6th International Conference on Industrial Engineering (ICIE 2020</w:t>
            </w:r>
            <w:proofErr w:type="gramStart"/>
            <w:r w:rsidRPr="002F3D4B">
              <w:rPr>
                <w:szCs w:val="28"/>
                <w:lang w:val="en-US"/>
              </w:rPr>
              <w:t>) :</w:t>
            </w:r>
            <w:proofErr w:type="gramEnd"/>
            <w:r w:rsidRPr="002F3D4B">
              <w:rPr>
                <w:szCs w:val="28"/>
                <w:lang w:val="en-US"/>
              </w:rPr>
              <w:t xml:space="preserve"> </w:t>
            </w:r>
            <w:r w:rsidRPr="002F3D4B">
              <w:rPr>
                <w:szCs w:val="28"/>
              </w:rPr>
              <w:t>Серия</w:t>
            </w:r>
            <w:r w:rsidRPr="002F3D4B">
              <w:rPr>
                <w:szCs w:val="28"/>
                <w:lang w:val="en-US"/>
              </w:rPr>
              <w:t xml:space="preserve"> Lecture Notes in Mechanical Engineering, Sochi, Russia, 18–22 </w:t>
            </w:r>
            <w:r w:rsidRPr="002F3D4B">
              <w:rPr>
                <w:szCs w:val="28"/>
              </w:rPr>
              <w:t>мая</w:t>
            </w:r>
            <w:r w:rsidRPr="002F3D4B">
              <w:rPr>
                <w:szCs w:val="28"/>
                <w:lang w:val="en-US"/>
              </w:rPr>
              <w:t xml:space="preserve"> 2020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>. Vol. II. – Sochi, Russia: Springer International Publishing, 2021. – P. 618-626. – DOI 10.1007/978-3-030-54817-9_71. – EDN QVUOIR.</w:t>
            </w:r>
          </w:p>
          <w:p w14:paraId="23545B67" w14:textId="6917EEC3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9. Development of methods for automatic control of manipulator drives of mobile weeding robot with parallel-serial structure / A. G. Ivanov, N. S. </w:t>
            </w:r>
            <w:proofErr w:type="spellStart"/>
            <w:r w:rsidRPr="002F3D4B">
              <w:rPr>
                <w:szCs w:val="28"/>
                <w:lang w:val="en-US"/>
              </w:rPr>
              <w:t>Vorob'yeva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 [et al.] // Robots in Human Life- Proceedings of the 23rd International Conference on Climbing and Walking Robots and the Support Technologies for Mobile Machines, CLAWAR 2020: 23rd, Moscow, 24–26 </w:t>
            </w:r>
            <w:r w:rsidRPr="002F3D4B">
              <w:rPr>
                <w:szCs w:val="28"/>
              </w:rPr>
              <w:t>августа</w:t>
            </w:r>
            <w:r w:rsidRPr="002F3D4B">
              <w:rPr>
                <w:szCs w:val="28"/>
                <w:lang w:val="en-US"/>
              </w:rPr>
              <w:t xml:space="preserve"> 2020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>. – Moscow, 2020. – P. 271-278. – DOI 10.13180/clawar.2020.24-26.08.40. – EDN JNWZUU.</w:t>
            </w:r>
          </w:p>
          <w:p w14:paraId="764332F1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10. Modeling dynamic of tripod manipulator considering mass of actuating links /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,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-Titov, I. </w:t>
            </w:r>
            <w:proofErr w:type="spellStart"/>
            <w:r w:rsidRPr="002F3D4B">
              <w:rPr>
                <w:szCs w:val="28"/>
                <w:lang w:val="en-US"/>
              </w:rPr>
              <w:t>Nesmiyanov</w:t>
            </w:r>
            <w:proofErr w:type="spellEnd"/>
            <w:r w:rsidRPr="002F3D4B">
              <w:rPr>
                <w:szCs w:val="28"/>
                <w:lang w:val="en-US"/>
              </w:rPr>
              <w:t xml:space="preserve"> [et al.] // 2020 International Conference Nonlinearity, Information and Robotics, NIR 2020, </w:t>
            </w:r>
            <w:proofErr w:type="spellStart"/>
            <w:r w:rsidRPr="002F3D4B">
              <w:rPr>
                <w:szCs w:val="28"/>
                <w:lang w:val="en-US"/>
              </w:rPr>
              <w:t>Innopolis</w:t>
            </w:r>
            <w:proofErr w:type="spellEnd"/>
            <w:r w:rsidRPr="002F3D4B">
              <w:rPr>
                <w:szCs w:val="28"/>
                <w:lang w:val="en-US"/>
              </w:rPr>
              <w:t xml:space="preserve">, 03–06 </w:t>
            </w:r>
            <w:r w:rsidRPr="002F3D4B">
              <w:rPr>
                <w:szCs w:val="28"/>
              </w:rPr>
              <w:t>декабря</w:t>
            </w:r>
            <w:r w:rsidRPr="002F3D4B">
              <w:rPr>
                <w:szCs w:val="28"/>
                <w:lang w:val="en-US"/>
              </w:rPr>
              <w:t xml:space="preserve"> 2020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 xml:space="preserve">. – </w:t>
            </w:r>
            <w:proofErr w:type="spellStart"/>
            <w:r w:rsidRPr="002F3D4B">
              <w:rPr>
                <w:szCs w:val="28"/>
                <w:lang w:val="en-US"/>
              </w:rPr>
              <w:t>Innopolis</w:t>
            </w:r>
            <w:proofErr w:type="spellEnd"/>
            <w:r w:rsidRPr="002F3D4B">
              <w:rPr>
                <w:szCs w:val="28"/>
                <w:lang w:val="en-US"/>
              </w:rPr>
              <w:t>, 2020. – P. 9290240. – DOI 10.1109/NIR50484.2020.9290240. – EDN JCGXIP.</w:t>
            </w:r>
          </w:p>
          <w:p w14:paraId="0B062E0E" w14:textId="562F97E3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11. Walking machines movement optimization with fuzzy nonlinear programming methods / E. S. </w:t>
            </w:r>
            <w:proofErr w:type="spellStart"/>
            <w:r w:rsidRPr="002F3D4B">
              <w:rPr>
                <w:szCs w:val="28"/>
                <w:lang w:val="en-US"/>
              </w:rPr>
              <w:t>Briskin</w:t>
            </w:r>
            <w:proofErr w:type="spellEnd"/>
            <w:r w:rsidRPr="002F3D4B">
              <w:rPr>
                <w:szCs w:val="28"/>
                <w:lang w:val="en-US"/>
              </w:rPr>
              <w:t xml:space="preserve">, T. A. Tarasova,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 [et al.] // Conference Proceedings - 4th Scientific School on Dynamics of Complex Networks and their Application in Intellectual Robotics, DCNAIR 2020: 4, </w:t>
            </w:r>
            <w:proofErr w:type="spellStart"/>
            <w:r w:rsidRPr="002F3D4B">
              <w:rPr>
                <w:szCs w:val="28"/>
                <w:lang w:val="en-US"/>
              </w:rPr>
              <w:t>Innopolis</w:t>
            </w:r>
            <w:proofErr w:type="spellEnd"/>
            <w:r w:rsidRPr="002F3D4B">
              <w:rPr>
                <w:szCs w:val="28"/>
                <w:lang w:val="en-US"/>
              </w:rPr>
              <w:t xml:space="preserve">, 07–09 </w:t>
            </w:r>
            <w:r w:rsidRPr="002F3D4B">
              <w:rPr>
                <w:szCs w:val="28"/>
              </w:rPr>
              <w:t>сентября</w:t>
            </w:r>
            <w:r w:rsidRPr="002F3D4B">
              <w:rPr>
                <w:szCs w:val="28"/>
                <w:lang w:val="en-US"/>
              </w:rPr>
              <w:t xml:space="preserve"> 2020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 xml:space="preserve">. Vol. 2020-September. – </w:t>
            </w:r>
            <w:proofErr w:type="spellStart"/>
            <w:r w:rsidRPr="002F3D4B">
              <w:rPr>
                <w:szCs w:val="28"/>
                <w:lang w:val="en-US"/>
              </w:rPr>
              <w:t>Innopolis</w:t>
            </w:r>
            <w:proofErr w:type="spellEnd"/>
            <w:r w:rsidRPr="002F3D4B">
              <w:rPr>
                <w:szCs w:val="28"/>
                <w:lang w:val="en-US"/>
              </w:rPr>
              <w:t>, 2020. – P. 62-65. – DOI 10.1109/DCNAIR50402.2020.9216938. – EDN QRPPPO.</w:t>
            </w:r>
            <w:r w:rsidRPr="002F3D4B">
              <w:rPr>
                <w:szCs w:val="28"/>
                <w:lang w:val="en-US"/>
              </w:rPr>
              <w:tab/>
            </w:r>
          </w:p>
          <w:p w14:paraId="07219526" w14:textId="7AE2D2A0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12. Synthesis of optimal control force for tripod manipulator drives / V.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-Titov, V. S. </w:t>
            </w:r>
            <w:proofErr w:type="spellStart"/>
            <w:r w:rsidRPr="002F3D4B">
              <w:rPr>
                <w:szCs w:val="28"/>
                <w:lang w:val="en-US"/>
              </w:rPr>
              <w:t>Bocharnikov</w:t>
            </w:r>
            <w:proofErr w:type="spellEnd"/>
            <w:r w:rsidRPr="002F3D4B">
              <w:rPr>
                <w:szCs w:val="28"/>
                <w:lang w:val="en-US"/>
              </w:rPr>
              <w:t xml:space="preserve">, N. S. </w:t>
            </w:r>
            <w:proofErr w:type="spellStart"/>
            <w:r w:rsidRPr="002F3D4B">
              <w:rPr>
                <w:szCs w:val="28"/>
                <w:lang w:val="en-US"/>
              </w:rPr>
              <w:t>Vorob'eva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 // IOP Conference Series: Earth and Environmental Science: 2, Volgograd, 10–11 </w:t>
            </w:r>
            <w:r w:rsidRPr="002F3D4B">
              <w:rPr>
                <w:szCs w:val="28"/>
              </w:rPr>
              <w:t>мая</w:t>
            </w:r>
            <w:r w:rsidRPr="002F3D4B">
              <w:rPr>
                <w:szCs w:val="28"/>
                <w:lang w:val="en-US"/>
              </w:rPr>
              <w:t xml:space="preserve"> 2020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 xml:space="preserve">. – Volgograd, 2020. – </w:t>
            </w:r>
            <w:r w:rsidRPr="002F3D4B">
              <w:rPr>
                <w:szCs w:val="28"/>
                <w:lang w:val="en-US"/>
              </w:rPr>
              <w:lastRenderedPageBreak/>
              <w:t>P. 012004. – DOI 10.1088/1755-1315/577/1/012004. – EDN JNZBDF.</w:t>
            </w:r>
          </w:p>
          <w:p w14:paraId="2E637FEA" w14:textId="6AB74B4B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13.Dynamic model of end-effector actuator used for mobile robotic weeder / A. G. Ivanov, N. S. </w:t>
            </w:r>
            <w:proofErr w:type="spellStart"/>
            <w:r w:rsidRPr="002F3D4B">
              <w:rPr>
                <w:szCs w:val="28"/>
                <w:lang w:val="en-US"/>
              </w:rPr>
              <w:t>Vorob'yeva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, V. E. </w:t>
            </w:r>
            <w:proofErr w:type="spellStart"/>
            <w:r w:rsidRPr="002F3D4B">
              <w:rPr>
                <w:szCs w:val="28"/>
                <w:lang w:val="en-US"/>
              </w:rPr>
              <w:t>Pavlovsky</w:t>
            </w:r>
            <w:proofErr w:type="spellEnd"/>
            <w:r w:rsidRPr="002F3D4B">
              <w:rPr>
                <w:szCs w:val="28"/>
                <w:lang w:val="en-US"/>
              </w:rPr>
              <w:t xml:space="preserve"> // IOP Conference Series: Materials Science and Engineering: International Conference of Young Scientists and Students "Topical Problems of Mechanical Engineering", </w:t>
            </w:r>
            <w:proofErr w:type="spellStart"/>
            <w:r w:rsidRPr="002F3D4B">
              <w:rPr>
                <w:szCs w:val="28"/>
                <w:lang w:val="en-US"/>
              </w:rPr>
              <w:t>ToPME</w:t>
            </w:r>
            <w:proofErr w:type="spellEnd"/>
            <w:r w:rsidRPr="002F3D4B">
              <w:rPr>
                <w:szCs w:val="28"/>
                <w:lang w:val="en-US"/>
              </w:rPr>
              <w:t xml:space="preserve"> 2019, Moscow, 04–06 </w:t>
            </w:r>
            <w:r w:rsidRPr="002F3D4B">
              <w:rPr>
                <w:szCs w:val="28"/>
              </w:rPr>
              <w:t>декабря</w:t>
            </w:r>
            <w:r w:rsidRPr="002F3D4B">
              <w:rPr>
                <w:szCs w:val="28"/>
                <w:lang w:val="en-US"/>
              </w:rPr>
              <w:t xml:space="preserve"> 2019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>. Vol. 747. – Moscow: Institute of Physics Publishing, 2020. – P. 012084. – DOI 10.1088/1757-899X/747/1/012084. – EDN TEYQMN.</w:t>
            </w:r>
          </w:p>
          <w:p w14:paraId="3A2EF4D2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14. Algorithm to synthesize control force for tripod manipulator drives /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,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-Titov, I. </w:t>
            </w:r>
            <w:proofErr w:type="spellStart"/>
            <w:r w:rsidRPr="002F3D4B">
              <w:rPr>
                <w:szCs w:val="28"/>
                <w:lang w:val="en-US"/>
              </w:rPr>
              <w:t>Nesmiyanov</w:t>
            </w:r>
            <w:proofErr w:type="spellEnd"/>
            <w:r w:rsidRPr="002F3D4B">
              <w:rPr>
                <w:szCs w:val="28"/>
                <w:lang w:val="en-US"/>
              </w:rPr>
              <w:t xml:space="preserve">, A.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 // Smart Innovation, Systems and Technologies. – 2020. </w:t>
            </w:r>
          </w:p>
          <w:p w14:paraId="3672FAB3" w14:textId="77777777" w:rsidR="002F3D4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>– Vol. 154. – P. 223-235. – DOI 10.1007/978-981-13-9267-2_19. – EDN CGUFQF.</w:t>
            </w:r>
          </w:p>
          <w:p w14:paraId="4C2E2FB8" w14:textId="14D0702A" w:rsidR="009105FB" w:rsidRPr="002F3D4B" w:rsidRDefault="002F3D4B" w:rsidP="002F3D4B">
            <w:pPr>
              <w:spacing w:line="264" w:lineRule="auto"/>
              <w:ind w:firstLine="0"/>
              <w:rPr>
                <w:szCs w:val="28"/>
                <w:lang w:val="en-US"/>
              </w:rPr>
            </w:pPr>
            <w:r w:rsidRPr="002F3D4B">
              <w:rPr>
                <w:szCs w:val="28"/>
                <w:lang w:val="en-US"/>
              </w:rPr>
              <w:t xml:space="preserve">15. Kinematic synthesis of programmed motions of drivers of a manipulator-tripod with a three-degree gripper / N. S. </w:t>
            </w:r>
            <w:proofErr w:type="spellStart"/>
            <w:r w:rsidRPr="002F3D4B">
              <w:rPr>
                <w:szCs w:val="28"/>
                <w:lang w:val="en-US"/>
              </w:rPr>
              <w:t>Vorob'eva</w:t>
            </w:r>
            <w:proofErr w:type="spellEnd"/>
            <w:r w:rsidRPr="002F3D4B">
              <w:rPr>
                <w:szCs w:val="28"/>
                <w:lang w:val="en-US"/>
              </w:rPr>
              <w:t xml:space="preserve">, I. A. </w:t>
            </w:r>
            <w:proofErr w:type="spellStart"/>
            <w:r w:rsidRPr="002F3D4B">
              <w:rPr>
                <w:szCs w:val="28"/>
                <w:lang w:val="en-US"/>
              </w:rPr>
              <w:t>Nesmiyanov</w:t>
            </w:r>
            <w:proofErr w:type="spellEnd"/>
            <w:r w:rsidRPr="002F3D4B">
              <w:rPr>
                <w:szCs w:val="28"/>
                <w:lang w:val="en-US"/>
              </w:rPr>
              <w:t xml:space="preserve">, A. V. </w:t>
            </w:r>
            <w:proofErr w:type="spellStart"/>
            <w:r w:rsidRPr="002F3D4B">
              <w:rPr>
                <w:szCs w:val="28"/>
                <w:lang w:val="en-US"/>
              </w:rPr>
              <w:t>Dyashkin</w:t>
            </w:r>
            <w:proofErr w:type="spellEnd"/>
            <w:r w:rsidRPr="002F3D4B">
              <w:rPr>
                <w:szCs w:val="28"/>
                <w:lang w:val="en-US"/>
              </w:rPr>
              <w:t xml:space="preserve">, V. V. </w:t>
            </w:r>
            <w:proofErr w:type="spellStart"/>
            <w:r w:rsidRPr="002F3D4B">
              <w:rPr>
                <w:szCs w:val="28"/>
                <w:lang w:val="en-US"/>
              </w:rPr>
              <w:t>Zhoga</w:t>
            </w:r>
            <w:proofErr w:type="spellEnd"/>
            <w:r w:rsidRPr="002F3D4B">
              <w:rPr>
                <w:szCs w:val="28"/>
                <w:lang w:val="en-US"/>
              </w:rPr>
              <w:t xml:space="preserve"> // Advances in Mechanical Engineering: Part of the Lecture Notes in Mechanical Engineering book series, Saint Petersburg, Russia, 01 </w:t>
            </w:r>
            <w:r w:rsidRPr="002F3D4B">
              <w:rPr>
                <w:szCs w:val="28"/>
              </w:rPr>
              <w:t>мая</w:t>
            </w:r>
            <w:r w:rsidRPr="002F3D4B">
              <w:rPr>
                <w:szCs w:val="28"/>
                <w:lang w:val="en-US"/>
              </w:rPr>
              <w:t xml:space="preserve"> 2018 </w:t>
            </w:r>
            <w:r w:rsidRPr="002F3D4B">
              <w:rPr>
                <w:szCs w:val="28"/>
              </w:rPr>
              <w:t>года</w:t>
            </w:r>
            <w:r w:rsidRPr="002F3D4B">
              <w:rPr>
                <w:szCs w:val="28"/>
                <w:lang w:val="en-US"/>
              </w:rPr>
              <w:t>. – Cham: Springer, 2019. – P. 73-82. – DOI 10.1007/978-3-030-11981-2_7. – EDN JTIWEH.</w:t>
            </w:r>
          </w:p>
        </w:tc>
      </w:tr>
    </w:tbl>
    <w:p w14:paraId="3302CAB5" w14:textId="77777777" w:rsidR="00926D10" w:rsidRPr="002F3D4B" w:rsidRDefault="00926D10" w:rsidP="00926D10">
      <w:pPr>
        <w:spacing w:line="264" w:lineRule="auto"/>
        <w:ind w:firstLine="0"/>
        <w:rPr>
          <w:szCs w:val="28"/>
          <w:lang w:val="en-US"/>
        </w:rPr>
      </w:pPr>
    </w:p>
    <w:p w14:paraId="3784C3D3" w14:textId="77777777" w:rsidR="00926D10" w:rsidRPr="002F3D4B" w:rsidRDefault="00926D10" w:rsidP="00926D10">
      <w:pPr>
        <w:spacing w:line="264" w:lineRule="auto"/>
        <w:ind w:firstLine="0"/>
        <w:rPr>
          <w:szCs w:val="28"/>
          <w:lang w:val="en-US"/>
        </w:rPr>
      </w:pPr>
    </w:p>
    <w:p w14:paraId="0E9853F4" w14:textId="77777777" w:rsidR="001078EF" w:rsidRDefault="001078EF" w:rsidP="00926D10">
      <w:pPr>
        <w:spacing w:line="264" w:lineRule="auto"/>
        <w:ind w:firstLine="0"/>
        <w:rPr>
          <w:szCs w:val="28"/>
        </w:rPr>
      </w:pPr>
    </w:p>
    <w:sectPr w:rsidR="001078EF" w:rsidSect="00AE1A2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5C35" w14:textId="77777777" w:rsidR="00AA3A37" w:rsidRDefault="00AA3A37" w:rsidP="00DC355D">
      <w:pPr>
        <w:spacing w:line="240" w:lineRule="auto"/>
      </w:pPr>
      <w:r>
        <w:separator/>
      </w:r>
    </w:p>
  </w:endnote>
  <w:endnote w:type="continuationSeparator" w:id="0">
    <w:p w14:paraId="5683EC0F" w14:textId="77777777" w:rsidR="00AA3A37" w:rsidRDefault="00AA3A37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FACF" w14:textId="77777777" w:rsidR="00AA3A37" w:rsidRDefault="00AA3A37" w:rsidP="00DC355D">
      <w:pPr>
        <w:spacing w:line="240" w:lineRule="auto"/>
      </w:pPr>
      <w:r>
        <w:separator/>
      </w:r>
    </w:p>
  </w:footnote>
  <w:footnote w:type="continuationSeparator" w:id="0">
    <w:p w14:paraId="5C74C8AA" w14:textId="77777777" w:rsidR="00AA3A37" w:rsidRDefault="00AA3A37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05E"/>
    <w:multiLevelType w:val="hybridMultilevel"/>
    <w:tmpl w:val="403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99159482">
    <w:abstractNumId w:val="15"/>
  </w:num>
  <w:num w:numId="2" w16cid:durableId="1258515264">
    <w:abstractNumId w:val="59"/>
  </w:num>
  <w:num w:numId="3" w16cid:durableId="327947592">
    <w:abstractNumId w:val="15"/>
  </w:num>
  <w:num w:numId="4" w16cid:durableId="308246644">
    <w:abstractNumId w:val="15"/>
  </w:num>
  <w:num w:numId="5" w16cid:durableId="1018849259">
    <w:abstractNumId w:val="59"/>
  </w:num>
  <w:num w:numId="6" w16cid:durableId="1726559784">
    <w:abstractNumId w:val="16"/>
  </w:num>
  <w:num w:numId="7" w16cid:durableId="33507686">
    <w:abstractNumId w:val="30"/>
  </w:num>
  <w:num w:numId="8" w16cid:durableId="1145971590">
    <w:abstractNumId w:val="35"/>
  </w:num>
  <w:num w:numId="9" w16cid:durableId="244191297">
    <w:abstractNumId w:val="36"/>
  </w:num>
  <w:num w:numId="10" w16cid:durableId="126703276">
    <w:abstractNumId w:val="37"/>
  </w:num>
  <w:num w:numId="11" w16cid:durableId="1746686078">
    <w:abstractNumId w:val="41"/>
  </w:num>
  <w:num w:numId="12" w16cid:durableId="649480310">
    <w:abstractNumId w:val="24"/>
  </w:num>
  <w:num w:numId="13" w16cid:durableId="1650745615">
    <w:abstractNumId w:val="18"/>
  </w:num>
  <w:num w:numId="14" w16cid:durableId="1727024582">
    <w:abstractNumId w:val="57"/>
  </w:num>
  <w:num w:numId="15" w16cid:durableId="1318800953">
    <w:abstractNumId w:val="49"/>
  </w:num>
  <w:num w:numId="16" w16cid:durableId="1309091880">
    <w:abstractNumId w:val="27"/>
  </w:num>
  <w:num w:numId="17" w16cid:durableId="729578356">
    <w:abstractNumId w:val="20"/>
  </w:num>
  <w:num w:numId="18" w16cid:durableId="2036080660">
    <w:abstractNumId w:val="56"/>
  </w:num>
  <w:num w:numId="19" w16cid:durableId="2014646391">
    <w:abstractNumId w:val="60"/>
  </w:num>
  <w:num w:numId="20" w16cid:durableId="1970433572">
    <w:abstractNumId w:val="28"/>
  </w:num>
  <w:num w:numId="21" w16cid:durableId="645823340">
    <w:abstractNumId w:val="22"/>
  </w:num>
  <w:num w:numId="22" w16cid:durableId="962880315">
    <w:abstractNumId w:val="2"/>
  </w:num>
  <w:num w:numId="23" w16cid:durableId="1218972669">
    <w:abstractNumId w:val="29"/>
  </w:num>
  <w:num w:numId="24" w16cid:durableId="378667812">
    <w:abstractNumId w:val="14"/>
  </w:num>
  <w:num w:numId="25" w16cid:durableId="17002086">
    <w:abstractNumId w:val="19"/>
  </w:num>
  <w:num w:numId="26" w16cid:durableId="1000306205">
    <w:abstractNumId w:val="25"/>
  </w:num>
  <w:num w:numId="27" w16cid:durableId="459231910">
    <w:abstractNumId w:val="8"/>
  </w:num>
  <w:num w:numId="28" w16cid:durableId="2101560442">
    <w:abstractNumId w:val="40"/>
  </w:num>
  <w:num w:numId="29" w16cid:durableId="1665015195">
    <w:abstractNumId w:val="52"/>
  </w:num>
  <w:num w:numId="30" w16cid:durableId="1344278297">
    <w:abstractNumId w:val="23"/>
  </w:num>
  <w:num w:numId="31" w16cid:durableId="716779262">
    <w:abstractNumId w:val="26"/>
  </w:num>
  <w:num w:numId="32" w16cid:durableId="36515598">
    <w:abstractNumId w:val="21"/>
  </w:num>
  <w:num w:numId="33" w16cid:durableId="1759445414">
    <w:abstractNumId w:val="43"/>
  </w:num>
  <w:num w:numId="34" w16cid:durableId="1253584986">
    <w:abstractNumId w:val="59"/>
    <w:lvlOverride w:ilvl="0">
      <w:startOverride w:val="1"/>
    </w:lvlOverride>
  </w:num>
  <w:num w:numId="35" w16cid:durableId="567156544">
    <w:abstractNumId w:val="6"/>
  </w:num>
  <w:num w:numId="36" w16cid:durableId="1175729269">
    <w:abstractNumId w:val="44"/>
  </w:num>
  <w:num w:numId="37" w16cid:durableId="1491484112">
    <w:abstractNumId w:val="32"/>
  </w:num>
  <w:num w:numId="38" w16cid:durableId="1169055607">
    <w:abstractNumId w:val="51"/>
  </w:num>
  <w:num w:numId="39" w16cid:durableId="1337997358">
    <w:abstractNumId w:val="58"/>
  </w:num>
  <w:num w:numId="40" w16cid:durableId="1597790796">
    <w:abstractNumId w:val="34"/>
  </w:num>
  <w:num w:numId="41" w16cid:durableId="535584707">
    <w:abstractNumId w:val="48"/>
  </w:num>
  <w:num w:numId="42" w16cid:durableId="901597755">
    <w:abstractNumId w:val="0"/>
  </w:num>
  <w:num w:numId="43" w16cid:durableId="10568353">
    <w:abstractNumId w:val="42"/>
  </w:num>
  <w:num w:numId="44" w16cid:durableId="127553124">
    <w:abstractNumId w:val="17"/>
  </w:num>
  <w:num w:numId="45" w16cid:durableId="1059523559">
    <w:abstractNumId w:val="54"/>
  </w:num>
  <w:num w:numId="46" w16cid:durableId="1000697990">
    <w:abstractNumId w:val="7"/>
  </w:num>
  <w:num w:numId="47" w16cid:durableId="1348947958">
    <w:abstractNumId w:val="10"/>
  </w:num>
  <w:num w:numId="48" w16cid:durableId="835653195">
    <w:abstractNumId w:val="31"/>
  </w:num>
  <w:num w:numId="49" w16cid:durableId="1178927541">
    <w:abstractNumId w:val="1"/>
  </w:num>
  <w:num w:numId="50" w16cid:durableId="1794983670">
    <w:abstractNumId w:val="13"/>
  </w:num>
  <w:num w:numId="51" w16cid:durableId="1355418830">
    <w:abstractNumId w:val="4"/>
  </w:num>
  <w:num w:numId="52" w16cid:durableId="65423087">
    <w:abstractNumId w:val="53"/>
  </w:num>
  <w:num w:numId="53" w16cid:durableId="735591035">
    <w:abstractNumId w:val="47"/>
  </w:num>
  <w:num w:numId="54" w16cid:durableId="208155634">
    <w:abstractNumId w:val="46"/>
  </w:num>
  <w:num w:numId="55" w16cid:durableId="764500215">
    <w:abstractNumId w:val="9"/>
  </w:num>
  <w:num w:numId="56" w16cid:durableId="1604146994">
    <w:abstractNumId w:val="38"/>
  </w:num>
  <w:num w:numId="57" w16cid:durableId="831019270">
    <w:abstractNumId w:val="5"/>
  </w:num>
  <w:num w:numId="58" w16cid:durableId="83381866">
    <w:abstractNumId w:val="11"/>
  </w:num>
  <w:num w:numId="59" w16cid:durableId="704601375">
    <w:abstractNumId w:val="55"/>
  </w:num>
  <w:num w:numId="60" w16cid:durableId="1009794605">
    <w:abstractNumId w:val="15"/>
  </w:num>
  <w:num w:numId="61" w16cid:durableId="736706186">
    <w:abstractNumId w:val="15"/>
  </w:num>
  <w:num w:numId="62" w16cid:durableId="1160388292">
    <w:abstractNumId w:val="39"/>
  </w:num>
  <w:num w:numId="63" w16cid:durableId="810707738">
    <w:abstractNumId w:val="12"/>
  </w:num>
  <w:num w:numId="64" w16cid:durableId="1833369905">
    <w:abstractNumId w:val="45"/>
  </w:num>
  <w:num w:numId="65" w16cid:durableId="387415197">
    <w:abstractNumId w:val="33"/>
  </w:num>
  <w:num w:numId="66" w16cid:durableId="492373443">
    <w:abstractNumId w:val="50"/>
  </w:num>
  <w:num w:numId="67" w16cid:durableId="1186017174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3091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62CC"/>
    <w:rsid w:val="001078EF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83"/>
    <w:rsid w:val="00122B93"/>
    <w:rsid w:val="00123826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3D4B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0E8F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3A66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E6DC3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1943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27D0A"/>
    <w:rsid w:val="00430B6B"/>
    <w:rsid w:val="00431583"/>
    <w:rsid w:val="004315DC"/>
    <w:rsid w:val="00432BA2"/>
    <w:rsid w:val="00432F51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5131"/>
    <w:rsid w:val="004752CB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289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B20"/>
    <w:rsid w:val="00517B6F"/>
    <w:rsid w:val="0052079F"/>
    <w:rsid w:val="005213D2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625A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145D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ABC"/>
    <w:rsid w:val="00673D34"/>
    <w:rsid w:val="00673F65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6F63A1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5D93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57C28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18C3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05FB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10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045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AF1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5B7"/>
    <w:rsid w:val="00AA1740"/>
    <w:rsid w:val="00AA2161"/>
    <w:rsid w:val="00AA2F0B"/>
    <w:rsid w:val="00AA3A37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1A25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343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47E7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3B6F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4973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4DB6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298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0E7C"/>
    <w:rsid w:val="00FC38E4"/>
    <w:rsid w:val="00FC6348"/>
    <w:rsid w:val="00FC773D"/>
    <w:rsid w:val="00FC7A51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  <w15:docId w15:val="{96070934-7347-4097-8D53-C7F9DD1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E839-9677-4A83-BE5D-A04090A8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156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Antonov</dc:creator>
  <cp:keywords/>
  <dc:description/>
  <cp:lastModifiedBy>Pavel Laryushkin</cp:lastModifiedBy>
  <cp:revision>24</cp:revision>
  <cp:lastPrinted>2016-06-16T17:14:00Z</cp:lastPrinted>
  <dcterms:created xsi:type="dcterms:W3CDTF">2023-06-15T18:03:00Z</dcterms:created>
  <dcterms:modified xsi:type="dcterms:W3CDTF">2023-06-17T11:38:00Z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